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5D3AE" w14:textId="03F91457" w:rsidR="00D57E1F" w:rsidRPr="00176A1F" w:rsidRDefault="00445177">
      <w:pPr>
        <w:jc w:val="right"/>
        <w:rPr>
          <w:rFonts w:ascii="Tahoma" w:eastAsia="Tahoma" w:hAnsi="Tahoma" w:cs="Tahoma"/>
          <w:color w:val="000000"/>
          <w:sz w:val="22"/>
          <w:szCs w:val="22"/>
          <w:lang w:val="pt-BR"/>
        </w:rPr>
      </w:pPr>
      <w:bookmarkStart w:id="0" w:name="_heading=h.gjdgxs" w:colFirst="0" w:colLast="0"/>
      <w:bookmarkEnd w:id="0"/>
      <w:r w:rsidRPr="00176A1F">
        <w:rPr>
          <w:rFonts w:ascii="Tahoma" w:eastAsia="Tahoma" w:hAnsi="Tahoma" w:cs="Tahoma"/>
          <w:color w:val="000000"/>
          <w:sz w:val="22"/>
          <w:szCs w:val="22"/>
          <w:lang w:val="pt-BR"/>
        </w:rPr>
        <w:t xml:space="preserve">Florianópolis, </w:t>
      </w:r>
      <w:r w:rsidR="00747B85">
        <w:rPr>
          <w:rFonts w:ascii="Tahoma" w:eastAsia="Tahoma" w:hAnsi="Tahoma" w:cs="Tahoma"/>
          <w:sz w:val="22"/>
          <w:szCs w:val="22"/>
          <w:lang w:val="pt-BR"/>
        </w:rPr>
        <w:t>21</w:t>
      </w:r>
      <w:r w:rsidRPr="00176A1F">
        <w:rPr>
          <w:rFonts w:ascii="Tahoma" w:eastAsia="Tahoma" w:hAnsi="Tahoma" w:cs="Tahoma"/>
          <w:color w:val="000000"/>
          <w:sz w:val="22"/>
          <w:szCs w:val="22"/>
          <w:lang w:val="pt-BR"/>
        </w:rPr>
        <w:t xml:space="preserve"> de </w:t>
      </w:r>
      <w:r w:rsidR="00747B85">
        <w:rPr>
          <w:rFonts w:ascii="Tahoma" w:eastAsia="Tahoma" w:hAnsi="Tahoma" w:cs="Tahoma"/>
          <w:sz w:val="22"/>
          <w:szCs w:val="22"/>
          <w:lang w:val="pt-BR"/>
        </w:rPr>
        <w:t>março</w:t>
      </w:r>
      <w:r w:rsidRPr="00176A1F">
        <w:rPr>
          <w:rFonts w:ascii="Tahoma" w:eastAsia="Tahoma" w:hAnsi="Tahoma" w:cs="Tahoma"/>
          <w:color w:val="000000"/>
          <w:sz w:val="22"/>
          <w:szCs w:val="22"/>
          <w:lang w:val="pt-BR"/>
        </w:rPr>
        <w:t xml:space="preserve"> de 202</w:t>
      </w:r>
      <w:r w:rsidR="00176A1F">
        <w:rPr>
          <w:rFonts w:ascii="Tahoma" w:eastAsia="Tahoma" w:hAnsi="Tahoma" w:cs="Tahoma"/>
          <w:sz w:val="22"/>
          <w:szCs w:val="22"/>
          <w:lang w:val="pt-BR"/>
        </w:rPr>
        <w:t>5</w:t>
      </w:r>
      <w:r w:rsidRPr="00176A1F">
        <w:rPr>
          <w:rFonts w:ascii="Tahoma" w:eastAsia="Tahoma" w:hAnsi="Tahoma" w:cs="Tahoma"/>
          <w:color w:val="000000"/>
          <w:sz w:val="22"/>
          <w:szCs w:val="22"/>
          <w:lang w:val="pt-BR"/>
        </w:rPr>
        <w:t>.</w:t>
      </w:r>
    </w:p>
    <w:p w14:paraId="0945D3AF" w14:textId="77777777" w:rsidR="00D57E1F" w:rsidRPr="00176A1F" w:rsidRDefault="00D57E1F">
      <w:pPr>
        <w:jc w:val="right"/>
        <w:rPr>
          <w:rFonts w:ascii="Tahoma" w:eastAsia="Tahoma" w:hAnsi="Tahoma" w:cs="Tahoma"/>
          <w:color w:val="000000"/>
          <w:sz w:val="22"/>
          <w:szCs w:val="22"/>
          <w:lang w:val="pt-BR"/>
        </w:rPr>
      </w:pPr>
    </w:p>
    <w:p w14:paraId="0945D3B0" w14:textId="77777777" w:rsidR="00D57E1F" w:rsidRPr="00176A1F" w:rsidRDefault="00D57E1F">
      <w:pPr>
        <w:jc w:val="center"/>
        <w:rPr>
          <w:rFonts w:ascii="Tahoma" w:eastAsia="Tahoma" w:hAnsi="Tahoma" w:cs="Tahoma"/>
          <w:b/>
          <w:color w:val="000000"/>
          <w:sz w:val="22"/>
          <w:szCs w:val="22"/>
          <w:lang w:val="pt-BR"/>
        </w:rPr>
      </w:pPr>
    </w:p>
    <w:p w14:paraId="0945D3B1" w14:textId="77777777" w:rsidR="00D57E1F" w:rsidRPr="00176A1F" w:rsidRDefault="00D57E1F">
      <w:pPr>
        <w:jc w:val="center"/>
        <w:rPr>
          <w:rFonts w:ascii="Tahoma" w:eastAsia="Tahoma" w:hAnsi="Tahoma" w:cs="Tahoma"/>
          <w:b/>
          <w:color w:val="000000"/>
          <w:sz w:val="22"/>
          <w:szCs w:val="22"/>
          <w:lang w:val="pt-BR"/>
        </w:rPr>
      </w:pPr>
    </w:p>
    <w:p w14:paraId="0945D3B2" w14:textId="77777777" w:rsidR="00D57E1F" w:rsidRPr="00176A1F" w:rsidRDefault="00D57E1F">
      <w:pPr>
        <w:jc w:val="center"/>
        <w:rPr>
          <w:rFonts w:ascii="Tahoma" w:eastAsia="Tahoma" w:hAnsi="Tahoma" w:cs="Tahoma"/>
          <w:b/>
          <w:color w:val="000000"/>
          <w:sz w:val="22"/>
          <w:szCs w:val="22"/>
          <w:lang w:val="pt-BR"/>
        </w:rPr>
      </w:pPr>
    </w:p>
    <w:p w14:paraId="0945D3B3" w14:textId="77777777" w:rsidR="00D57E1F" w:rsidRPr="00176A1F" w:rsidRDefault="00445177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  <w:lang w:val="pt-BR"/>
        </w:rPr>
      </w:pPr>
      <w:r w:rsidRPr="00176A1F">
        <w:rPr>
          <w:rFonts w:ascii="Calibri" w:eastAsia="Calibri" w:hAnsi="Calibri" w:cs="Calibri"/>
          <w:b/>
          <w:color w:val="000000"/>
          <w:sz w:val="28"/>
          <w:szCs w:val="28"/>
          <w:lang w:val="pt-BR"/>
        </w:rPr>
        <w:t>Resultado Final da Seleção de Bolsas</w:t>
      </w:r>
    </w:p>
    <w:p w14:paraId="0945D3B4" w14:textId="33453A61" w:rsidR="00D57E1F" w:rsidRPr="00176A1F" w:rsidRDefault="00445177">
      <w:pPr>
        <w:spacing w:line="276" w:lineRule="auto"/>
        <w:jc w:val="center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 w:rsidRP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Edital N°0</w:t>
      </w:r>
      <w:r w:rsidR="00747B85">
        <w:rPr>
          <w:rFonts w:ascii="Calibri" w:eastAsia="Calibri" w:hAnsi="Calibri" w:cs="Calibri"/>
          <w:color w:val="000000"/>
          <w:sz w:val="24"/>
          <w:szCs w:val="24"/>
          <w:lang w:val="pt-BR"/>
        </w:rPr>
        <w:t>5</w:t>
      </w:r>
      <w:r w:rsidRP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/PPGBTC/202</w:t>
      </w:r>
      <w:r w:rsid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5</w:t>
      </w:r>
    </w:p>
    <w:p w14:paraId="0945D3B5" w14:textId="77777777" w:rsidR="00D57E1F" w:rsidRPr="00176A1F" w:rsidRDefault="00D57E1F">
      <w:pPr>
        <w:rPr>
          <w:rFonts w:ascii="Calibri" w:eastAsia="Calibri" w:hAnsi="Calibri" w:cs="Calibri"/>
          <w:color w:val="000000"/>
          <w:lang w:val="pt-BR"/>
        </w:rPr>
      </w:pPr>
    </w:p>
    <w:p w14:paraId="0945D3B6" w14:textId="77777777" w:rsidR="00D57E1F" w:rsidRPr="00176A1F" w:rsidRDefault="00D57E1F">
      <w:pPr>
        <w:rPr>
          <w:rFonts w:ascii="Calibri" w:eastAsia="Calibri" w:hAnsi="Calibri" w:cs="Calibri"/>
          <w:color w:val="000000"/>
          <w:lang w:val="pt-BR"/>
        </w:rPr>
      </w:pPr>
    </w:p>
    <w:p w14:paraId="0945D3B7" w14:textId="77777777" w:rsidR="00D57E1F" w:rsidRPr="00176A1F" w:rsidRDefault="00D57E1F">
      <w:pPr>
        <w:rPr>
          <w:rFonts w:ascii="Calibri" w:eastAsia="Calibri" w:hAnsi="Calibri" w:cs="Calibri"/>
          <w:color w:val="000000"/>
          <w:lang w:val="pt-BR"/>
        </w:rPr>
      </w:pPr>
    </w:p>
    <w:p w14:paraId="0945D3B8" w14:textId="77777777" w:rsidR="00D57E1F" w:rsidRPr="00176A1F" w:rsidRDefault="00D57E1F">
      <w:pPr>
        <w:jc w:val="right"/>
        <w:rPr>
          <w:rFonts w:ascii="Calibri" w:eastAsia="Calibri" w:hAnsi="Calibri" w:cs="Calibri"/>
          <w:color w:val="000000"/>
          <w:lang w:val="pt-BR"/>
        </w:rPr>
      </w:pPr>
    </w:p>
    <w:p w14:paraId="0945D3B9" w14:textId="2817EF7B" w:rsidR="00D57E1F" w:rsidRPr="00176A1F" w:rsidRDefault="00445177">
      <w:pPr>
        <w:spacing w:line="276" w:lineRule="auto"/>
        <w:ind w:firstLine="708"/>
        <w:jc w:val="both"/>
        <w:rPr>
          <w:rFonts w:ascii="Calibri" w:eastAsia="Calibri" w:hAnsi="Calibri" w:cs="Calibri"/>
          <w:color w:val="000000"/>
          <w:lang w:val="pt-BR"/>
        </w:rPr>
      </w:pPr>
      <w:r w:rsidRP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Conforme o Edital N° 0</w:t>
      </w:r>
      <w:r w:rsidR="00747B85">
        <w:rPr>
          <w:rFonts w:ascii="Calibri" w:eastAsia="Calibri" w:hAnsi="Calibri" w:cs="Calibri"/>
          <w:color w:val="000000"/>
          <w:sz w:val="24"/>
          <w:szCs w:val="24"/>
          <w:lang w:val="pt-BR"/>
        </w:rPr>
        <w:t>5</w:t>
      </w:r>
      <w:r w:rsidRP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/PPGBTC/202</w:t>
      </w:r>
      <w:r w:rsidR="00CF267B">
        <w:rPr>
          <w:rFonts w:ascii="Calibri" w:eastAsia="Calibri" w:hAnsi="Calibri" w:cs="Calibri"/>
          <w:sz w:val="24"/>
          <w:szCs w:val="24"/>
          <w:lang w:val="pt-BR"/>
        </w:rPr>
        <w:t>5</w:t>
      </w:r>
      <w:r w:rsidRPr="00176A1F">
        <w:rPr>
          <w:rFonts w:ascii="Calibri" w:eastAsia="Calibri" w:hAnsi="Calibri" w:cs="Calibri"/>
          <w:color w:val="000000"/>
          <w:sz w:val="24"/>
          <w:szCs w:val="24"/>
          <w:lang w:val="pt-BR"/>
        </w:rPr>
        <w:t>, segue abaixo a classificação para a seleção de bolsistas, em nível de Mestrado</w:t>
      </w:r>
      <w:r w:rsidRPr="00176A1F">
        <w:rPr>
          <w:rFonts w:ascii="Calibri" w:eastAsia="Calibri" w:hAnsi="Calibri" w:cs="Calibri"/>
          <w:sz w:val="24"/>
          <w:szCs w:val="24"/>
          <w:lang w:val="pt-BR"/>
        </w:rPr>
        <w:t>.</w:t>
      </w:r>
    </w:p>
    <w:p w14:paraId="0945D3BA" w14:textId="77777777" w:rsidR="00D57E1F" w:rsidRPr="00176A1F" w:rsidRDefault="00D57E1F">
      <w:pPr>
        <w:spacing w:line="276" w:lineRule="auto"/>
        <w:jc w:val="both"/>
        <w:rPr>
          <w:rFonts w:ascii="Calibri" w:eastAsia="Calibri" w:hAnsi="Calibri" w:cs="Calibri"/>
          <w:color w:val="000000"/>
          <w:lang w:val="pt-BR"/>
        </w:rPr>
      </w:pPr>
    </w:p>
    <w:p w14:paraId="0945D3BB" w14:textId="77777777" w:rsidR="00D57E1F" w:rsidRPr="00176A1F" w:rsidRDefault="00D57E1F">
      <w:pPr>
        <w:spacing w:line="276" w:lineRule="auto"/>
        <w:jc w:val="both"/>
        <w:rPr>
          <w:rFonts w:ascii="Calibri" w:eastAsia="Calibri" w:hAnsi="Calibri" w:cs="Calibri"/>
          <w:color w:val="000000"/>
          <w:lang w:val="pt-BR"/>
        </w:rPr>
      </w:pPr>
    </w:p>
    <w:p w14:paraId="0945D3BC" w14:textId="77777777" w:rsidR="00D57E1F" w:rsidRPr="00176A1F" w:rsidRDefault="00D57E1F">
      <w:pPr>
        <w:jc w:val="right"/>
        <w:rPr>
          <w:rFonts w:ascii="Calibri" w:eastAsia="Calibri" w:hAnsi="Calibri" w:cs="Calibri"/>
          <w:lang w:val="pt-BR"/>
        </w:rPr>
      </w:pPr>
    </w:p>
    <w:tbl>
      <w:tblPr>
        <w:tblStyle w:val="a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4"/>
        <w:gridCol w:w="3930"/>
      </w:tblGrid>
      <w:tr w:rsidR="00D57E1F" w14:paraId="0945D3BF" w14:textId="77777777" w:rsidTr="0075218C">
        <w:trPr>
          <w:jc w:val="center"/>
        </w:trPr>
        <w:tc>
          <w:tcPr>
            <w:tcW w:w="1594" w:type="dxa"/>
            <w:shd w:val="clear" w:color="auto" w:fill="D9D9D9"/>
            <w:vAlign w:val="center"/>
          </w:tcPr>
          <w:p w14:paraId="0945D3BD" w14:textId="204F302A" w:rsidR="00D57E1F" w:rsidRPr="00C17DE9" w:rsidRDefault="00445177">
            <w:pPr>
              <w:spacing w:before="48" w:after="48"/>
              <w:jc w:val="center"/>
              <w:rPr>
                <w:b/>
              </w:rPr>
            </w:pPr>
            <w:r w:rsidRPr="00C17DE9">
              <w:rPr>
                <w:b/>
              </w:rPr>
              <w:t xml:space="preserve">Classificação </w:t>
            </w:r>
          </w:p>
        </w:tc>
        <w:tc>
          <w:tcPr>
            <w:tcW w:w="3930" w:type="dxa"/>
            <w:tcBorders>
              <w:bottom w:val="single" w:sz="3" w:space="0" w:color="000000"/>
            </w:tcBorders>
            <w:shd w:val="clear" w:color="auto" w:fill="D9D9D9"/>
            <w:vAlign w:val="center"/>
          </w:tcPr>
          <w:p w14:paraId="0945D3BE" w14:textId="77777777" w:rsidR="00D57E1F" w:rsidRPr="00C17DE9" w:rsidRDefault="00445177">
            <w:pPr>
              <w:spacing w:before="48" w:after="48"/>
              <w:jc w:val="center"/>
              <w:rPr>
                <w:b/>
              </w:rPr>
            </w:pPr>
            <w:r w:rsidRPr="00C17DE9">
              <w:rPr>
                <w:b/>
              </w:rPr>
              <w:t>Nome do(a) estudante</w:t>
            </w:r>
          </w:p>
        </w:tc>
      </w:tr>
      <w:tr w:rsidR="00D57E1F" w14:paraId="0945D3C2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0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1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C1" w14:textId="4317A66B" w:rsidR="00D57E1F" w:rsidRPr="0004072B" w:rsidRDefault="0004072B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04072B">
              <w:rPr>
                <w:sz w:val="24"/>
                <w:szCs w:val="24"/>
              </w:rPr>
              <w:t>Luiza Schimidt D’Agostini</w:t>
            </w:r>
          </w:p>
        </w:tc>
      </w:tr>
      <w:tr w:rsidR="00D57E1F" w:rsidRPr="0004072B" w14:paraId="0945D3C5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3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2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C4" w14:textId="6ADBE526" w:rsidR="00D57E1F" w:rsidRPr="0004072B" w:rsidRDefault="0004072B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  <w:lang w:val="pt-BR"/>
              </w:rPr>
            </w:pPr>
            <w:r w:rsidRPr="0004072B">
              <w:rPr>
                <w:sz w:val="24"/>
                <w:szCs w:val="24"/>
                <w:lang w:val="pt-BR"/>
              </w:rPr>
              <w:t>Gabriel Salles Beltrão</w:t>
            </w:r>
          </w:p>
        </w:tc>
      </w:tr>
      <w:tr w:rsidR="00D57E1F" w14:paraId="0945D3C8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6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3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C7" w14:textId="5A882E50" w:rsidR="00D57E1F" w:rsidRPr="0004072B" w:rsidRDefault="00465057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04072B">
              <w:rPr>
                <w:rFonts w:eastAsia="Arial"/>
                <w:sz w:val="24"/>
                <w:szCs w:val="24"/>
              </w:rPr>
              <w:t>Heloísa Girardi Pereira</w:t>
            </w:r>
          </w:p>
        </w:tc>
      </w:tr>
      <w:tr w:rsidR="00D57E1F" w14:paraId="0945D3CB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9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4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CA" w14:textId="231C06A5" w:rsidR="00D57E1F" w:rsidRPr="0004072B" w:rsidRDefault="00116305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04072B">
              <w:rPr>
                <w:rFonts w:eastAsia="Arial"/>
                <w:sz w:val="24"/>
                <w:szCs w:val="24"/>
              </w:rPr>
              <w:t>Isabela Franceis Pigossi</w:t>
            </w:r>
          </w:p>
        </w:tc>
      </w:tr>
      <w:tr w:rsidR="00D57E1F" w14:paraId="0945D3CE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C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5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CD" w14:textId="77497820" w:rsidR="00D57E1F" w:rsidRPr="0004072B" w:rsidRDefault="00531B3C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04072B">
              <w:rPr>
                <w:rFonts w:eastAsia="Arial"/>
                <w:sz w:val="24"/>
                <w:szCs w:val="24"/>
              </w:rPr>
              <w:t>Michelly Alves Pagani</w:t>
            </w:r>
          </w:p>
        </w:tc>
      </w:tr>
      <w:tr w:rsidR="00D57E1F" w14:paraId="0945D3D1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CF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6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D0" w14:textId="26AEEE07" w:rsidR="00D57E1F" w:rsidRPr="0004072B" w:rsidRDefault="00531B3C" w:rsidP="00531B3C">
            <w:pPr>
              <w:suppressAutoHyphens w:val="0"/>
              <w:jc w:val="center"/>
              <w:rPr>
                <w:color w:val="333333"/>
                <w:sz w:val="24"/>
                <w:szCs w:val="24"/>
                <w:lang w:val="pt-BR" w:eastAsia="pt-BR"/>
              </w:rPr>
            </w:pPr>
            <w:r w:rsidRPr="0004072B">
              <w:rPr>
                <w:color w:val="333333"/>
                <w:sz w:val="24"/>
                <w:szCs w:val="24"/>
              </w:rPr>
              <w:t>Júlia Betim Peruzzolo</w:t>
            </w:r>
          </w:p>
        </w:tc>
      </w:tr>
      <w:tr w:rsidR="00D57E1F" w14:paraId="0945D3D4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D2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7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D3" w14:textId="46131B18" w:rsidR="00D57E1F" w:rsidRPr="0004072B" w:rsidRDefault="0004072B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04072B">
              <w:rPr>
                <w:sz w:val="24"/>
                <w:szCs w:val="24"/>
              </w:rPr>
              <w:t>Laís Apolinário Sales</w:t>
            </w:r>
          </w:p>
        </w:tc>
      </w:tr>
      <w:tr w:rsidR="00D57E1F" w:rsidRPr="0004072B" w14:paraId="0945D3D7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D5" w14:textId="77777777" w:rsidR="00D57E1F" w:rsidRPr="00C17DE9" w:rsidRDefault="00445177">
            <w:pPr>
              <w:spacing w:before="48" w:after="48"/>
              <w:jc w:val="center"/>
              <w:rPr>
                <w:b/>
              </w:rPr>
            </w:pPr>
            <w:r w:rsidRPr="00C17DE9">
              <w:rPr>
                <w:b/>
              </w:rPr>
              <w:t>8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D6" w14:textId="44C0DAD5" w:rsidR="00D57E1F" w:rsidRPr="0004072B" w:rsidRDefault="0004072B" w:rsidP="00555ABE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  <w:lang w:val="pt-BR"/>
              </w:rPr>
            </w:pPr>
            <w:r w:rsidRPr="0004072B">
              <w:rPr>
                <w:color w:val="333333"/>
                <w:sz w:val="24"/>
                <w:szCs w:val="24"/>
              </w:rPr>
              <w:t>Elisa Cordeiro Nunes</w:t>
            </w:r>
          </w:p>
        </w:tc>
      </w:tr>
      <w:tr w:rsidR="00D57E1F" w:rsidRPr="00176A1F" w14:paraId="0945D3DA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D8" w14:textId="77777777" w:rsidR="00D57E1F" w:rsidRPr="00C17DE9" w:rsidRDefault="00445177">
            <w:pPr>
              <w:spacing w:before="48" w:after="48"/>
              <w:jc w:val="center"/>
              <w:rPr>
                <w:b/>
              </w:rPr>
            </w:pPr>
            <w:r w:rsidRPr="00C17DE9">
              <w:rPr>
                <w:b/>
              </w:rPr>
              <w:t>9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D9" w14:textId="5B69CD47" w:rsidR="00D57E1F" w:rsidRPr="0004072B" w:rsidRDefault="0004072B" w:rsidP="0075218C">
            <w:pPr>
              <w:suppressAutoHyphens w:val="0"/>
              <w:jc w:val="center"/>
              <w:rPr>
                <w:color w:val="333333"/>
                <w:sz w:val="24"/>
                <w:szCs w:val="24"/>
                <w:lang w:val="pt-BR" w:eastAsia="pt-BR"/>
              </w:rPr>
            </w:pPr>
            <w:r w:rsidRPr="0004072B">
              <w:rPr>
                <w:color w:val="333333"/>
                <w:sz w:val="24"/>
                <w:szCs w:val="24"/>
              </w:rPr>
              <w:t>Fabio Daros</w:t>
            </w:r>
          </w:p>
        </w:tc>
      </w:tr>
      <w:tr w:rsidR="00D57E1F" w:rsidRPr="006C5902" w14:paraId="0945D3DD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0945D3DB" w14:textId="77777777" w:rsidR="00D57E1F" w:rsidRPr="00C17DE9" w:rsidRDefault="00445177">
            <w:pPr>
              <w:spacing w:before="48" w:after="48"/>
              <w:jc w:val="center"/>
            </w:pPr>
            <w:r w:rsidRPr="00C17DE9">
              <w:rPr>
                <w:b/>
              </w:rPr>
              <w:t>10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D3DC" w14:textId="1C3CFB49" w:rsidR="00D57E1F" w:rsidRPr="0004072B" w:rsidRDefault="0004072B" w:rsidP="006C5902">
            <w:pPr>
              <w:suppressAutoHyphens w:val="0"/>
              <w:jc w:val="center"/>
              <w:rPr>
                <w:color w:val="333333"/>
                <w:sz w:val="24"/>
                <w:szCs w:val="24"/>
                <w:lang w:val="pt-BR" w:eastAsia="pt-BR"/>
              </w:rPr>
            </w:pPr>
            <w:r w:rsidRPr="0004072B">
              <w:rPr>
                <w:sz w:val="24"/>
                <w:szCs w:val="24"/>
                <w:lang w:val="pt-BR"/>
              </w:rPr>
              <w:t>Edgar José Wendler Philipe</w:t>
            </w:r>
          </w:p>
        </w:tc>
      </w:tr>
      <w:tr w:rsidR="000867C8" w:rsidRPr="000867C8" w14:paraId="57829202" w14:textId="77777777" w:rsidTr="0075218C">
        <w:trPr>
          <w:jc w:val="center"/>
        </w:trPr>
        <w:tc>
          <w:tcPr>
            <w:tcW w:w="1594" w:type="dxa"/>
            <w:tcBorders>
              <w:right w:val="single" w:sz="3" w:space="0" w:color="000000"/>
            </w:tcBorders>
            <w:vAlign w:val="center"/>
          </w:tcPr>
          <w:p w14:paraId="10277634" w14:textId="6EA4DC46" w:rsidR="000867C8" w:rsidRPr="00C17DE9" w:rsidRDefault="000867C8">
            <w:pPr>
              <w:spacing w:before="48" w:after="48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E5D6A" w14:textId="5AB217A8" w:rsidR="000867C8" w:rsidRPr="0004072B" w:rsidRDefault="000867C8" w:rsidP="006C5902">
            <w:pPr>
              <w:suppressAutoHyphens w:val="0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Hully </w:t>
            </w:r>
            <w:r w:rsidRPr="000867C8">
              <w:rPr>
                <w:sz w:val="24"/>
                <w:szCs w:val="24"/>
                <w:lang w:val="pt-BR"/>
              </w:rPr>
              <w:t>Moreira Lobo de Oliveira</w:t>
            </w:r>
          </w:p>
        </w:tc>
      </w:tr>
    </w:tbl>
    <w:p w14:paraId="0945D3E1" w14:textId="77777777" w:rsidR="00D57E1F" w:rsidRPr="002C44BF" w:rsidRDefault="00D57E1F">
      <w:pPr>
        <w:rPr>
          <w:rFonts w:ascii="Calibri" w:eastAsia="Calibri" w:hAnsi="Calibri" w:cs="Calibri"/>
          <w:lang w:val="pt-BR"/>
        </w:rPr>
      </w:pPr>
    </w:p>
    <w:p w14:paraId="0945D3E2" w14:textId="77777777" w:rsidR="00D57E1F" w:rsidRPr="002C44BF" w:rsidRDefault="00D57E1F">
      <w:pPr>
        <w:jc w:val="both"/>
        <w:rPr>
          <w:rFonts w:ascii="Calibri" w:eastAsia="Calibri" w:hAnsi="Calibri" w:cs="Calibri"/>
          <w:lang w:val="pt-BR"/>
        </w:rPr>
      </w:pPr>
    </w:p>
    <w:p w14:paraId="0945D3E3" w14:textId="77777777" w:rsidR="00D57E1F" w:rsidRPr="002C44BF" w:rsidRDefault="00D57E1F">
      <w:pPr>
        <w:jc w:val="both"/>
        <w:rPr>
          <w:rFonts w:ascii="Calibri" w:eastAsia="Calibri" w:hAnsi="Calibri" w:cs="Calibri"/>
          <w:color w:val="000000"/>
          <w:lang w:val="pt-BR"/>
        </w:rPr>
      </w:pPr>
    </w:p>
    <w:p w14:paraId="0945D3E4" w14:textId="77777777" w:rsidR="00D57E1F" w:rsidRPr="002C44BF" w:rsidRDefault="00D57E1F">
      <w:pPr>
        <w:jc w:val="both"/>
        <w:rPr>
          <w:rFonts w:ascii="Calibri" w:eastAsia="Calibri" w:hAnsi="Calibri" w:cs="Calibri"/>
          <w:color w:val="000000"/>
          <w:lang w:val="pt-BR"/>
        </w:rPr>
      </w:pPr>
    </w:p>
    <w:p w14:paraId="0945D3E5" w14:textId="77777777" w:rsidR="00D57E1F" w:rsidRPr="002C44BF" w:rsidRDefault="00D57E1F">
      <w:pPr>
        <w:jc w:val="both"/>
        <w:rPr>
          <w:rFonts w:ascii="Calibri" w:eastAsia="Calibri" w:hAnsi="Calibri" w:cs="Calibri"/>
          <w:color w:val="000000"/>
          <w:lang w:val="pt-BR"/>
        </w:rPr>
      </w:pPr>
    </w:p>
    <w:p w14:paraId="0945D3E6" w14:textId="77777777" w:rsidR="00D57E1F" w:rsidRPr="002C44BF" w:rsidRDefault="00D57E1F">
      <w:pPr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</w:p>
    <w:p w14:paraId="0945D3E7" w14:textId="77777777" w:rsidR="00D57E1F" w:rsidRPr="002C44BF" w:rsidRDefault="00D57E1F">
      <w:pPr>
        <w:jc w:val="both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</w:p>
    <w:p w14:paraId="0945D3E8" w14:textId="77777777" w:rsidR="00D57E1F" w:rsidRPr="00747B85" w:rsidRDefault="00445177">
      <w:pPr>
        <w:jc w:val="center"/>
        <w:rPr>
          <w:rFonts w:ascii="Calibri" w:eastAsia="Calibri" w:hAnsi="Calibri" w:cs="Calibri"/>
          <w:color w:val="000000"/>
          <w:sz w:val="24"/>
          <w:szCs w:val="24"/>
          <w:lang w:val="pt-BR"/>
        </w:rPr>
      </w:pPr>
      <w:r w:rsidRPr="00747B85">
        <w:rPr>
          <w:rFonts w:ascii="Calibri" w:eastAsia="Calibri" w:hAnsi="Calibri" w:cs="Calibri"/>
          <w:color w:val="000000"/>
          <w:sz w:val="24"/>
          <w:szCs w:val="24"/>
          <w:lang w:val="pt-BR"/>
        </w:rPr>
        <w:t>Comissão de Bolsas e Finanças</w:t>
      </w:r>
    </w:p>
    <w:p w14:paraId="0945D3E9" w14:textId="77777777" w:rsidR="00D57E1F" w:rsidRPr="00747B85" w:rsidRDefault="00445177">
      <w:pPr>
        <w:jc w:val="center"/>
        <w:rPr>
          <w:rFonts w:ascii="Calibri" w:eastAsia="Calibri" w:hAnsi="Calibri" w:cs="Calibri"/>
          <w:sz w:val="24"/>
          <w:szCs w:val="24"/>
          <w:lang w:val="pt-BR"/>
        </w:rPr>
      </w:pPr>
      <w:r w:rsidRPr="00747B85">
        <w:rPr>
          <w:rFonts w:ascii="Calibri" w:eastAsia="Calibri" w:hAnsi="Calibri" w:cs="Calibri"/>
          <w:color w:val="000000"/>
          <w:sz w:val="24"/>
          <w:szCs w:val="24"/>
          <w:lang w:val="pt-BR"/>
        </w:rPr>
        <w:t>(Portaria N°04/2023/PPGBTC)</w:t>
      </w:r>
    </w:p>
    <w:sectPr w:rsidR="00D57E1F" w:rsidRPr="00747B85">
      <w:headerReference w:type="default" r:id="rId7"/>
      <w:pgSz w:w="11900" w:h="16840"/>
      <w:pgMar w:top="1417" w:right="1701" w:bottom="56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D02DD" w14:textId="77777777" w:rsidR="006D11C0" w:rsidRDefault="006D11C0">
      <w:r>
        <w:separator/>
      </w:r>
    </w:p>
  </w:endnote>
  <w:endnote w:type="continuationSeparator" w:id="0">
    <w:p w14:paraId="5DB50D22" w14:textId="77777777" w:rsidR="006D11C0" w:rsidRDefault="006D1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5E6C07-7208-4A6A-9D8F-3A75AF7DCC4D}"/>
    <w:embedBold r:id="rId2" w:fontKey="{79F18C78-BB79-4970-9E49-5F6318F709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21E3E1A-2321-4E74-A974-29338056737D}"/>
    <w:embedBold r:id="rId4" w:fontKey="{5D0089FD-B408-419E-ABD5-1EAC8943F3A2}"/>
  </w:font>
  <w:font w:name="Droid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1B030C-9CE6-49F3-9DB3-F77C3B52116C}"/>
    <w:embedItalic r:id="rId6" w:fontKey="{8C4AB4F4-D0C2-45CD-AE00-6FACD7E235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F59DAF2-C34A-47B0-AD56-74DA339793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5F93F" w14:textId="77777777" w:rsidR="006D11C0" w:rsidRDefault="006D11C0">
      <w:r>
        <w:separator/>
      </w:r>
    </w:p>
  </w:footnote>
  <w:footnote w:type="continuationSeparator" w:id="0">
    <w:p w14:paraId="15EF41C5" w14:textId="77777777" w:rsidR="006D11C0" w:rsidRDefault="006D1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5D3EA" w14:textId="77777777" w:rsidR="00D57E1F" w:rsidRDefault="00445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  <w:lang w:val="pt-BR" w:eastAsia="pt-BR"/>
      </w:rPr>
      <w:drawing>
        <wp:inline distT="0" distB="0" distL="0" distR="0" wp14:anchorId="0945D3EC" wp14:editId="0945D3ED">
          <wp:extent cx="3084231" cy="787642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7322" b="37139"/>
                  <a:stretch>
                    <a:fillRect/>
                  </a:stretch>
                </pic:blipFill>
                <pic:spPr>
                  <a:xfrm>
                    <a:off x="0" y="0"/>
                    <a:ext cx="3084231" cy="787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5D3EB" w14:textId="77777777" w:rsidR="00D57E1F" w:rsidRDefault="00D57E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E1F"/>
    <w:rsid w:val="0004072B"/>
    <w:rsid w:val="000867C8"/>
    <w:rsid w:val="000D62E3"/>
    <w:rsid w:val="00116305"/>
    <w:rsid w:val="00176A1F"/>
    <w:rsid w:val="002C44BF"/>
    <w:rsid w:val="00440DC3"/>
    <w:rsid w:val="00445177"/>
    <w:rsid w:val="00465057"/>
    <w:rsid w:val="00531B3C"/>
    <w:rsid w:val="00555ABE"/>
    <w:rsid w:val="005E63FD"/>
    <w:rsid w:val="006C5902"/>
    <w:rsid w:val="006D11C0"/>
    <w:rsid w:val="00747B85"/>
    <w:rsid w:val="0075218C"/>
    <w:rsid w:val="0076282F"/>
    <w:rsid w:val="00A00C97"/>
    <w:rsid w:val="00A03257"/>
    <w:rsid w:val="00C17DE9"/>
    <w:rsid w:val="00CF267B"/>
    <w:rsid w:val="00D57E1F"/>
    <w:rsid w:val="00F1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D3AE"/>
  <w15:docId w15:val="{878D3EF3-EA36-4C1C-9C28-E26DF093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215"/>
    <w:pPr>
      <w:suppressAutoHyphens/>
    </w:pPr>
    <w:rPr>
      <w:lang w:val="en-GB"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24215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4"/>
      <w:szCs w:val="24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24215"/>
  </w:style>
  <w:style w:type="paragraph" w:styleId="Rodap">
    <w:name w:val="footer"/>
    <w:basedOn w:val="Normal"/>
    <w:link w:val="RodapChar"/>
    <w:uiPriority w:val="99"/>
    <w:unhideWhenUsed/>
    <w:rsid w:val="00124215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4"/>
      <w:szCs w:val="24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124215"/>
  </w:style>
  <w:style w:type="paragraph" w:styleId="Textodebalo">
    <w:name w:val="Balloon Text"/>
    <w:basedOn w:val="Normal"/>
    <w:link w:val="TextodebaloChar"/>
    <w:uiPriority w:val="99"/>
    <w:semiHidden/>
    <w:unhideWhenUsed/>
    <w:rsid w:val="00111C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1C4D"/>
    <w:rPr>
      <w:rFonts w:ascii="Tahoma" w:eastAsia="Times New Roman" w:hAnsi="Tahoma" w:cs="Tahoma"/>
      <w:sz w:val="16"/>
      <w:szCs w:val="16"/>
      <w:lang w:val="en-GB" w:eastAsia="zh-CN"/>
    </w:rPr>
  </w:style>
  <w:style w:type="character" w:styleId="Hyperlink">
    <w:name w:val="Hyperlink"/>
    <w:basedOn w:val="Fontepargpadro"/>
    <w:uiPriority w:val="99"/>
    <w:unhideWhenUsed/>
    <w:rsid w:val="00C5797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5797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unhideWhenUsed/>
    <w:rsid w:val="00733F85"/>
    <w:rPr>
      <w:rFonts w:ascii="Calibri" w:eastAsia="Droid Sans" w:hAnsi="Calibri" w:cs="Calibri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W3PvWt3R5Jdt8A1K6+bGU1mQQ==">CgMxLjAyCGguZ2pkZ3hzOAByITFVSzhEVWNBZVY0NHd3bHo3UmVFaTJTUnItTHJMaGRVRg==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Aguinaldo Pinto</cp:lastModifiedBy>
  <cp:revision>16</cp:revision>
  <dcterms:created xsi:type="dcterms:W3CDTF">2023-03-27T15:37:00Z</dcterms:created>
  <dcterms:modified xsi:type="dcterms:W3CDTF">2025-03-21T20:08:00Z</dcterms:modified>
</cp:coreProperties>
</file>